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A4868" w14:textId="77777777" w:rsidR="00FE067E" w:rsidRDefault="00CD36CF" w:rsidP="00EF6030">
      <w:pPr>
        <w:pStyle w:val="TitlePageOrigin"/>
      </w:pPr>
      <w:r>
        <w:t>WEST virginia legislature</w:t>
      </w:r>
    </w:p>
    <w:p w14:paraId="73887D05" w14:textId="77777777" w:rsidR="00CD36CF" w:rsidRDefault="00CD36CF" w:rsidP="00EF6030">
      <w:pPr>
        <w:pStyle w:val="TitlePageSession"/>
      </w:pPr>
      <w:r>
        <w:t>20</w:t>
      </w:r>
      <w:r w:rsidR="006565E8">
        <w:t>2</w:t>
      </w:r>
      <w:r w:rsidR="00AE27A7">
        <w:t>5</w:t>
      </w:r>
      <w:r>
        <w:t xml:space="preserve"> regular session</w:t>
      </w:r>
    </w:p>
    <w:p w14:paraId="56310E58" w14:textId="77777777" w:rsidR="00CD36CF" w:rsidRDefault="007B0628" w:rsidP="00EF6030">
      <w:pPr>
        <w:pStyle w:val="TitlePageBillPrefix"/>
      </w:pPr>
      <w:sdt>
        <w:sdtPr>
          <w:tag w:val="IntroDate"/>
          <w:id w:val="-1236936958"/>
          <w:placeholder>
            <w:docPart w:val="D5AA0A32D2F345E49E6ED74CAAA687AB"/>
          </w:placeholder>
          <w:text/>
        </w:sdtPr>
        <w:sdtEndPr/>
        <w:sdtContent>
          <w:r w:rsidR="00AC3B58">
            <w:t>Committee Substitute</w:t>
          </w:r>
        </w:sdtContent>
      </w:sdt>
    </w:p>
    <w:p w14:paraId="3300249B" w14:textId="77777777" w:rsidR="00AC3B58" w:rsidRPr="00AC3B58" w:rsidRDefault="00AC3B58" w:rsidP="00EF6030">
      <w:pPr>
        <w:pStyle w:val="TitlePageBillPrefix"/>
      </w:pPr>
      <w:r>
        <w:t>for</w:t>
      </w:r>
    </w:p>
    <w:p w14:paraId="27891199" w14:textId="77777777" w:rsidR="00CD36CF" w:rsidRDefault="007B0628" w:rsidP="00EF6030">
      <w:pPr>
        <w:pStyle w:val="BillNumber"/>
      </w:pPr>
      <w:sdt>
        <w:sdtPr>
          <w:tag w:val="Chamber"/>
          <w:id w:val="893011969"/>
          <w:lock w:val="sdtLocked"/>
          <w:placeholder>
            <w:docPart w:val="4F418952A5154A7EB1098B2A6D629E30"/>
          </w:placeholder>
          <w:dropDownList>
            <w:listItem w:displayText="House" w:value="House"/>
            <w:listItem w:displayText="Senate" w:value="Senate"/>
          </w:dropDownList>
        </w:sdtPr>
        <w:sdtEndPr/>
        <w:sdtContent>
          <w:r w:rsidR="00B83730">
            <w:t>Senate</w:t>
          </w:r>
        </w:sdtContent>
      </w:sdt>
      <w:r w:rsidR="00303684">
        <w:t xml:space="preserve"> </w:t>
      </w:r>
      <w:r w:rsidR="00CD36CF">
        <w:t xml:space="preserve">Bill </w:t>
      </w:r>
      <w:sdt>
        <w:sdtPr>
          <w:tag w:val="BNum"/>
          <w:id w:val="1645317809"/>
          <w:lock w:val="sdtLocked"/>
          <w:placeholder>
            <w:docPart w:val="BB61106BC99F45258F010FF830C2604A"/>
          </w:placeholder>
          <w:text/>
        </w:sdtPr>
        <w:sdtEndPr/>
        <w:sdtContent>
          <w:r w:rsidR="00B83730" w:rsidRPr="00B83730">
            <w:t>639</w:t>
          </w:r>
        </w:sdtContent>
      </w:sdt>
    </w:p>
    <w:p w14:paraId="5074D267" w14:textId="77777777" w:rsidR="00B83730" w:rsidRDefault="00B83730" w:rsidP="00EF6030">
      <w:pPr>
        <w:pStyle w:val="References"/>
        <w:rPr>
          <w:smallCaps/>
        </w:rPr>
      </w:pPr>
      <w:r>
        <w:rPr>
          <w:smallCaps/>
        </w:rPr>
        <w:t>By Senator Willis</w:t>
      </w:r>
    </w:p>
    <w:p w14:paraId="2CB89F9F" w14:textId="4AC8C117" w:rsidR="00B83730" w:rsidRDefault="00CD36CF" w:rsidP="00EF6030">
      <w:pPr>
        <w:pStyle w:val="References"/>
      </w:pPr>
      <w:r>
        <w:t>[</w:t>
      </w:r>
      <w:r w:rsidR="00EC1FC5">
        <w:t>R</w:t>
      </w:r>
      <w:r w:rsidR="00002112">
        <w:t xml:space="preserve">eported </w:t>
      </w:r>
      <w:sdt>
        <w:sdtPr>
          <w:id w:val="-32107996"/>
          <w:placeholder>
            <w:docPart w:val="1D0AB3F664844D46BBD01C0C7016EF13"/>
          </w:placeholder>
          <w:text/>
        </w:sdtPr>
        <w:sdtEndPr/>
        <w:sdtContent>
          <w:r w:rsidR="001A322A">
            <w:t>March 14, 2025</w:t>
          </w:r>
        </w:sdtContent>
      </w:sdt>
      <w:r w:rsidR="00EC1FC5">
        <w:t xml:space="preserve">, from the Committee on </w:t>
      </w:r>
      <w:sdt>
        <w:sdtPr>
          <w:tag w:val="References"/>
          <w:id w:val="-1043047873"/>
          <w:placeholder>
            <w:docPart w:val="C89988505C664CFCBE9EF9868153AD53"/>
          </w:placeholder>
          <w:text w:multiLine="1"/>
        </w:sdtPr>
        <w:sdtEndPr/>
        <w:sdtContent>
          <w:r w:rsidR="004B2E1F">
            <w:t>Economic Development</w:t>
          </w:r>
        </w:sdtContent>
      </w:sdt>
      <w:r>
        <w:t>]</w:t>
      </w:r>
    </w:p>
    <w:p w14:paraId="41D0674F" w14:textId="77777777" w:rsidR="00B83730" w:rsidRDefault="00B83730" w:rsidP="00B83730">
      <w:pPr>
        <w:pStyle w:val="TitlePageOrigin"/>
      </w:pPr>
    </w:p>
    <w:p w14:paraId="731825A7" w14:textId="77777777" w:rsidR="00B83730" w:rsidRDefault="00B83730" w:rsidP="00B83730">
      <w:pPr>
        <w:pStyle w:val="TitlePageOrigin"/>
      </w:pPr>
    </w:p>
    <w:p w14:paraId="00695D5A" w14:textId="2E5CFB82" w:rsidR="00B83730" w:rsidRDefault="00B83730" w:rsidP="00B83730">
      <w:pPr>
        <w:pStyle w:val="TitleSection"/>
      </w:pPr>
      <w:r>
        <w:lastRenderedPageBreak/>
        <w:t>A BILL to amend the Code of West Virginia, 1931, as amended, by adding a new article, designated §11-</w:t>
      </w:r>
      <w:proofErr w:type="spellStart"/>
      <w:r>
        <w:t>13NN</w:t>
      </w:r>
      <w:proofErr w:type="spellEnd"/>
      <w:r>
        <w:t>-1, relating to taxes</w:t>
      </w:r>
      <w:r w:rsidR="007B0628">
        <w:t xml:space="preserve">; </w:t>
      </w:r>
      <w:r>
        <w:t>providing a title; providing findings and purpose; providing definitions; creating a tax credit</w:t>
      </w:r>
      <w:r w:rsidR="002E699A">
        <w:t xml:space="preserve"> against personal income tax or corporation net income tax</w:t>
      </w:r>
      <w:r>
        <w:t>; establishing</w:t>
      </w:r>
      <w:r w:rsidR="003235D5">
        <w:t xml:space="preserve"> gross receipts</w:t>
      </w:r>
      <w:r>
        <w:t xml:space="preserve"> </w:t>
      </w:r>
      <w:r w:rsidR="003235D5">
        <w:t xml:space="preserve">threshold </w:t>
      </w:r>
      <w:r>
        <w:t xml:space="preserve">requirements for </w:t>
      </w:r>
      <w:r w:rsidR="003235D5">
        <w:t xml:space="preserve">tax </w:t>
      </w:r>
      <w:r>
        <w:t>credit; tying dollar figures to inflation</w:t>
      </w:r>
      <w:r w:rsidR="002650A2">
        <w:t>; and providing for July 1, 2025</w:t>
      </w:r>
      <w:r w:rsidR="00AB0D1F">
        <w:t>,</w:t>
      </w:r>
      <w:r w:rsidR="002650A2">
        <w:t xml:space="preserve"> effective date</w:t>
      </w:r>
      <w:r>
        <w:t>.</w:t>
      </w:r>
    </w:p>
    <w:p w14:paraId="652EE58A" w14:textId="77777777" w:rsidR="00B83730" w:rsidRDefault="00B83730" w:rsidP="00B83730">
      <w:pPr>
        <w:pStyle w:val="EnactingClause"/>
        <w:rPr>
          <w:i w:val="0"/>
          <w:iCs/>
        </w:rPr>
      </w:pPr>
      <w:r>
        <w:t>Be it enacted by the Legislature of West Virginia:</w:t>
      </w:r>
    </w:p>
    <w:p w14:paraId="5328C08A" w14:textId="77777777" w:rsidR="00B83730" w:rsidRDefault="00B83730" w:rsidP="00B83730">
      <w:pPr>
        <w:pStyle w:val="ArticleHeading"/>
        <w:rPr>
          <w:u w:val="single"/>
        </w:rPr>
        <w:sectPr w:rsidR="00B83730" w:rsidSect="00B8373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5D6F5B74" w14:textId="77777777" w:rsidR="00B83730" w:rsidRPr="002B1748" w:rsidRDefault="00B83730" w:rsidP="00B83730">
      <w:pPr>
        <w:pStyle w:val="ArticleHeading"/>
        <w:rPr>
          <w:u w:val="single"/>
        </w:rPr>
      </w:pPr>
      <w:r w:rsidRPr="002B1748">
        <w:rPr>
          <w:u w:val="single"/>
        </w:rPr>
        <w:t xml:space="preserve">ARTICLE </w:t>
      </w:r>
      <w:proofErr w:type="spellStart"/>
      <w:r w:rsidRPr="002B1748">
        <w:rPr>
          <w:u w:val="single"/>
        </w:rPr>
        <w:t>13NN</w:t>
      </w:r>
      <w:proofErr w:type="spellEnd"/>
      <w:r w:rsidRPr="002B1748">
        <w:rPr>
          <w:u w:val="single"/>
        </w:rPr>
        <w:t>. Small business appreciation and ACKNOWLEDGEMENT ACT</w:t>
      </w:r>
      <w:r>
        <w:rPr>
          <w:u w:val="single"/>
        </w:rPr>
        <w:t>.</w:t>
      </w:r>
    </w:p>
    <w:p w14:paraId="14144B82" w14:textId="77777777" w:rsidR="00B83730" w:rsidRPr="002B1748" w:rsidRDefault="00B83730" w:rsidP="00B83730">
      <w:pPr>
        <w:pStyle w:val="SectionHeading"/>
        <w:rPr>
          <w:u w:val="single"/>
        </w:rPr>
      </w:pPr>
      <w:r w:rsidRPr="002B1748">
        <w:rPr>
          <w:u w:val="single"/>
        </w:rPr>
        <w:t>§11-</w:t>
      </w:r>
      <w:proofErr w:type="spellStart"/>
      <w:r w:rsidRPr="002B1748">
        <w:rPr>
          <w:u w:val="single"/>
        </w:rPr>
        <w:t>13NN</w:t>
      </w:r>
      <w:proofErr w:type="spellEnd"/>
      <w:r w:rsidRPr="002B1748">
        <w:rPr>
          <w:u w:val="single"/>
        </w:rPr>
        <w:t xml:space="preserve">-1. Small business tax credit.  </w:t>
      </w:r>
    </w:p>
    <w:p w14:paraId="69A16FF3" w14:textId="77777777" w:rsidR="00B83730" w:rsidRPr="002B1748" w:rsidRDefault="00B83730" w:rsidP="00B83730">
      <w:pPr>
        <w:pStyle w:val="SectionBody"/>
        <w:rPr>
          <w:u w:val="single"/>
        </w:rPr>
      </w:pPr>
      <w:r w:rsidRPr="002B1748">
        <w:rPr>
          <w:u w:val="single"/>
        </w:rPr>
        <w:t>(a) This article shall be known as the West Virginia Small Business Appreciation and Acknowledgement Act.</w:t>
      </w:r>
    </w:p>
    <w:p w14:paraId="7150A02E" w14:textId="77777777" w:rsidR="00B83730" w:rsidRPr="002B1748" w:rsidRDefault="00B83730" w:rsidP="00B83730">
      <w:pPr>
        <w:pStyle w:val="SectionBody"/>
        <w:rPr>
          <w:u w:val="single"/>
        </w:rPr>
      </w:pPr>
      <w:r w:rsidRPr="002B1748">
        <w:rPr>
          <w:u w:val="single"/>
        </w:rPr>
        <w:t>(b) The Legislature finds that the encouragement of economic growth and development in this state is in the public interest and promotes the general welfare of the people of this state. In order to encourage capital investment in business and industry in this state and thereby increase economic development, there is hereby provided certain tax credits.</w:t>
      </w:r>
    </w:p>
    <w:p w14:paraId="3D1DFBEC" w14:textId="30F6FCD2" w:rsidR="00B83730" w:rsidRPr="002B1748" w:rsidRDefault="00B83730" w:rsidP="00B83730">
      <w:pPr>
        <w:pStyle w:val="SectionBody"/>
        <w:rPr>
          <w:u w:val="single"/>
        </w:rPr>
      </w:pPr>
      <w:r w:rsidRPr="002B1748">
        <w:rPr>
          <w:u w:val="single"/>
        </w:rPr>
        <w:t>(c) For purposes of this article, the term "small business" means a business which has annual gross receipts of less than $2</w:t>
      </w:r>
      <w:r w:rsidR="00F23B1D">
        <w:rPr>
          <w:u w:val="single"/>
        </w:rPr>
        <w:t>,</w:t>
      </w:r>
      <w:r w:rsidR="00554821">
        <w:rPr>
          <w:u w:val="single"/>
        </w:rPr>
        <w:t>5</w:t>
      </w:r>
      <w:r w:rsidR="00F23B1D">
        <w:rPr>
          <w:u w:val="single"/>
        </w:rPr>
        <w:t>00,000</w:t>
      </w:r>
      <w:r w:rsidRPr="002B1748">
        <w:rPr>
          <w:u w:val="single"/>
        </w:rPr>
        <w:t>, including the gross receipts of any affiliates in its controlled group.</w:t>
      </w:r>
    </w:p>
    <w:p w14:paraId="42566646" w14:textId="3A49C4A3" w:rsidR="00B83730" w:rsidRPr="00B82A41" w:rsidRDefault="00B83730" w:rsidP="00B83730">
      <w:pPr>
        <w:pStyle w:val="SectionBody"/>
        <w:rPr>
          <w:u w:val="single"/>
        </w:rPr>
      </w:pPr>
      <w:r w:rsidRPr="002B1748">
        <w:rPr>
          <w:u w:val="single"/>
        </w:rPr>
        <w:t xml:space="preserve">(d) </w:t>
      </w:r>
      <w:r w:rsidR="00B82A41">
        <w:rPr>
          <w:u w:val="single"/>
        </w:rPr>
        <w:t>The a</w:t>
      </w:r>
      <w:r w:rsidRPr="002B1748">
        <w:rPr>
          <w:u w:val="single"/>
        </w:rPr>
        <w:t xml:space="preserve">mount of credit allowed pursuant to this article is $2,000 to </w:t>
      </w:r>
      <w:r w:rsidR="00B82A41">
        <w:rPr>
          <w:u w:val="single"/>
        </w:rPr>
        <w:t>an</w:t>
      </w:r>
      <w:r w:rsidRPr="002B1748">
        <w:rPr>
          <w:u w:val="single"/>
        </w:rPr>
        <w:t xml:space="preserve"> eligible small business taxpayer as compensation for the time small business owners must spend to comply with state law, including collecting taxes on behalf of the state from employees, and complying with required state regulations</w:t>
      </w:r>
      <w:r w:rsidR="00B82A41">
        <w:rPr>
          <w:u w:val="single"/>
        </w:rPr>
        <w:t xml:space="preserve">: </w:t>
      </w:r>
      <w:r w:rsidR="00B82A41">
        <w:rPr>
          <w:i/>
          <w:iCs/>
          <w:u w:val="single"/>
        </w:rPr>
        <w:t>Provided,</w:t>
      </w:r>
      <w:r w:rsidR="00B82A41">
        <w:rPr>
          <w:u w:val="single"/>
        </w:rPr>
        <w:t xml:space="preserve"> That if a small business taxpayer has </w:t>
      </w:r>
      <w:r w:rsidR="00413CF6">
        <w:rPr>
          <w:u w:val="single"/>
        </w:rPr>
        <w:t xml:space="preserve">annual </w:t>
      </w:r>
      <w:r w:rsidR="00B82A41">
        <w:rPr>
          <w:u w:val="single"/>
        </w:rPr>
        <w:t>gross receipts of less than $</w:t>
      </w:r>
      <w:r w:rsidR="001D61D8">
        <w:rPr>
          <w:u w:val="single"/>
        </w:rPr>
        <w:t>600</w:t>
      </w:r>
      <w:r w:rsidR="00B82A41">
        <w:rPr>
          <w:u w:val="single"/>
        </w:rPr>
        <w:t xml:space="preserve">,000, the credit shall be reduced to $500: </w:t>
      </w:r>
      <w:r w:rsidR="00B82A41">
        <w:rPr>
          <w:i/>
          <w:iCs/>
          <w:u w:val="single"/>
        </w:rPr>
        <w:t>Provided, however,</w:t>
      </w:r>
      <w:r w:rsidR="00B82A41">
        <w:rPr>
          <w:u w:val="single"/>
        </w:rPr>
        <w:t xml:space="preserve"> That </w:t>
      </w:r>
      <w:r w:rsidR="00B82A41" w:rsidRPr="00B82A41">
        <w:rPr>
          <w:u w:val="single"/>
        </w:rPr>
        <w:t>if a small business taxpayer has gross receipts of less than</w:t>
      </w:r>
      <w:r w:rsidR="00452412">
        <w:rPr>
          <w:u w:val="single"/>
        </w:rPr>
        <w:t xml:space="preserve"> $5</w:t>
      </w:r>
      <w:r w:rsidR="004234F3">
        <w:rPr>
          <w:u w:val="single"/>
        </w:rPr>
        <w:t>0</w:t>
      </w:r>
      <w:r w:rsidR="00452412">
        <w:rPr>
          <w:u w:val="single"/>
        </w:rPr>
        <w:t>,000</w:t>
      </w:r>
      <w:r w:rsidR="00BE2C42">
        <w:rPr>
          <w:u w:val="single"/>
        </w:rPr>
        <w:t xml:space="preserve"> there shall be no credit</w:t>
      </w:r>
      <w:r w:rsidR="00A04390">
        <w:rPr>
          <w:u w:val="single"/>
        </w:rPr>
        <w:t xml:space="preserve">: </w:t>
      </w:r>
      <w:r w:rsidR="00A04390">
        <w:rPr>
          <w:i/>
          <w:iCs/>
          <w:u w:val="single"/>
        </w:rPr>
        <w:t>Provided further</w:t>
      </w:r>
      <w:r w:rsidR="00A04390">
        <w:rPr>
          <w:u w:val="single"/>
        </w:rPr>
        <w:t>, That the credits provided for in this subsection shall be non-refundable tax credits</w:t>
      </w:r>
      <w:r w:rsidR="00BE2C42">
        <w:rPr>
          <w:u w:val="single"/>
        </w:rPr>
        <w:t>.</w:t>
      </w:r>
    </w:p>
    <w:p w14:paraId="079E6798" w14:textId="1F541D08" w:rsidR="00B83730" w:rsidRPr="002B1748" w:rsidRDefault="00B83730" w:rsidP="00B83730">
      <w:pPr>
        <w:pStyle w:val="SectionBody"/>
        <w:rPr>
          <w:u w:val="single"/>
        </w:rPr>
      </w:pPr>
      <w:r w:rsidRPr="002B1748">
        <w:rPr>
          <w:u w:val="single"/>
        </w:rPr>
        <w:lastRenderedPageBreak/>
        <w:t xml:space="preserve">(e) </w:t>
      </w:r>
      <w:r w:rsidR="00C24476">
        <w:rPr>
          <w:u w:val="single"/>
        </w:rPr>
        <w:t xml:space="preserve">The credit provided for in this article shall be against the tax imposed under §11-21-1 </w:t>
      </w:r>
      <w:r w:rsidR="00C24476">
        <w:rPr>
          <w:i/>
          <w:iCs/>
          <w:u w:val="single"/>
        </w:rPr>
        <w:t>et seq.</w:t>
      </w:r>
      <w:r w:rsidR="00C24476">
        <w:rPr>
          <w:u w:val="single"/>
        </w:rPr>
        <w:t xml:space="preserve"> of this code, or against the tax imposed under </w:t>
      </w:r>
      <w:r w:rsidR="00C24476" w:rsidRPr="00C24476">
        <w:rPr>
          <w:u w:val="single"/>
        </w:rPr>
        <w:t xml:space="preserve">§11-21-1 </w:t>
      </w:r>
      <w:r w:rsidR="00C24476" w:rsidRPr="00C24476">
        <w:rPr>
          <w:i/>
          <w:iCs/>
          <w:u w:val="single"/>
        </w:rPr>
        <w:t>et seq.</w:t>
      </w:r>
      <w:r w:rsidR="00C24476" w:rsidRPr="00C24476">
        <w:rPr>
          <w:u w:val="single"/>
        </w:rPr>
        <w:t xml:space="preserve"> of this code</w:t>
      </w:r>
      <w:r w:rsidR="00C24476">
        <w:rPr>
          <w:u w:val="single"/>
        </w:rPr>
        <w:t>, as applicable.</w:t>
      </w:r>
    </w:p>
    <w:p w14:paraId="1CEF40C6" w14:textId="51FC7961" w:rsidR="00E831B3" w:rsidRDefault="00B83730" w:rsidP="00AC664D">
      <w:pPr>
        <w:pStyle w:val="SectionBody"/>
        <w:rPr>
          <w:u w:val="single"/>
        </w:rPr>
      </w:pPr>
      <w:r w:rsidRPr="002B1748">
        <w:rPr>
          <w:u w:val="single"/>
        </w:rPr>
        <w:t>(f) All dollar figures pursuant to this article are directly tied to the current rate of inflation.</w:t>
      </w:r>
    </w:p>
    <w:p w14:paraId="4D15EBD1" w14:textId="1981E9E0" w:rsidR="001D61D8" w:rsidRPr="00AC664D" w:rsidRDefault="001D61D8" w:rsidP="00AC664D">
      <w:pPr>
        <w:pStyle w:val="SectionBody"/>
        <w:rPr>
          <w:u w:val="single"/>
        </w:rPr>
      </w:pPr>
      <w:r>
        <w:rPr>
          <w:u w:val="single"/>
        </w:rPr>
        <w:t>(</w:t>
      </w:r>
      <w:r w:rsidR="00584182">
        <w:rPr>
          <w:u w:val="single"/>
        </w:rPr>
        <w:t>g</w:t>
      </w:r>
      <w:r>
        <w:rPr>
          <w:u w:val="single"/>
        </w:rPr>
        <w:t>) This article shall take effect July 1, 2025.</w:t>
      </w:r>
    </w:p>
    <w:sectPr w:rsidR="001D61D8" w:rsidRPr="00AC664D" w:rsidSect="00B8373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CFF4E" w14:textId="77777777" w:rsidR="00E33B6C" w:rsidRPr="00B844FE" w:rsidRDefault="00E33B6C" w:rsidP="00B844FE">
      <w:r>
        <w:separator/>
      </w:r>
    </w:p>
  </w:endnote>
  <w:endnote w:type="continuationSeparator" w:id="0">
    <w:p w14:paraId="01E7BC7B" w14:textId="77777777" w:rsidR="00E33B6C" w:rsidRPr="00B844FE" w:rsidRDefault="00E33B6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481C3" w14:textId="77777777" w:rsidR="00B83730" w:rsidRDefault="00B83730" w:rsidP="00DC136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3E2E4BE" w14:textId="77777777" w:rsidR="00B83730" w:rsidRPr="00B83730" w:rsidRDefault="00B83730" w:rsidP="00B837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FCE74" w14:textId="77777777" w:rsidR="00B83730" w:rsidRDefault="00B83730" w:rsidP="00DC136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7C01C65" w14:textId="77777777" w:rsidR="00B83730" w:rsidRPr="00B83730" w:rsidRDefault="00B83730" w:rsidP="00B83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C8B80" w14:textId="77777777" w:rsidR="00E33B6C" w:rsidRPr="00B844FE" w:rsidRDefault="00E33B6C" w:rsidP="00B844FE">
      <w:r>
        <w:separator/>
      </w:r>
    </w:p>
  </w:footnote>
  <w:footnote w:type="continuationSeparator" w:id="0">
    <w:p w14:paraId="7E0CCD71" w14:textId="77777777" w:rsidR="00E33B6C" w:rsidRPr="00B844FE" w:rsidRDefault="00E33B6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20948" w14:textId="77777777" w:rsidR="00B83730" w:rsidRPr="00B83730" w:rsidRDefault="00B83730" w:rsidP="00B83730">
    <w:pPr>
      <w:pStyle w:val="Header"/>
    </w:pPr>
    <w:r>
      <w:t>CS for SB 639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9FC73" w14:textId="77777777" w:rsidR="00B83730" w:rsidRPr="00B83730" w:rsidRDefault="00B83730" w:rsidP="00B83730">
    <w:pPr>
      <w:pStyle w:val="Header"/>
    </w:pPr>
    <w:r>
      <w:t>CS for SB 639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70B"/>
    <w:rsid w:val="00002112"/>
    <w:rsid w:val="0000526A"/>
    <w:rsid w:val="00055664"/>
    <w:rsid w:val="00085D22"/>
    <w:rsid w:val="000C5C77"/>
    <w:rsid w:val="0010070F"/>
    <w:rsid w:val="0012246A"/>
    <w:rsid w:val="0015112E"/>
    <w:rsid w:val="001552E7"/>
    <w:rsid w:val="001566B4"/>
    <w:rsid w:val="00175B38"/>
    <w:rsid w:val="001A322A"/>
    <w:rsid w:val="001A56DA"/>
    <w:rsid w:val="001C279E"/>
    <w:rsid w:val="001D459E"/>
    <w:rsid w:val="001D61D8"/>
    <w:rsid w:val="0021421D"/>
    <w:rsid w:val="00230763"/>
    <w:rsid w:val="00251E66"/>
    <w:rsid w:val="002650A2"/>
    <w:rsid w:val="0027011C"/>
    <w:rsid w:val="00274200"/>
    <w:rsid w:val="00275740"/>
    <w:rsid w:val="00282460"/>
    <w:rsid w:val="002A0269"/>
    <w:rsid w:val="002E699A"/>
    <w:rsid w:val="00301F44"/>
    <w:rsid w:val="00303684"/>
    <w:rsid w:val="003143F5"/>
    <w:rsid w:val="00314854"/>
    <w:rsid w:val="00314EC9"/>
    <w:rsid w:val="003235D5"/>
    <w:rsid w:val="00345F38"/>
    <w:rsid w:val="003567DF"/>
    <w:rsid w:val="00365920"/>
    <w:rsid w:val="00372515"/>
    <w:rsid w:val="003C51CD"/>
    <w:rsid w:val="00410475"/>
    <w:rsid w:val="00413CF6"/>
    <w:rsid w:val="004234F3"/>
    <w:rsid w:val="004247A2"/>
    <w:rsid w:val="00452412"/>
    <w:rsid w:val="0045314F"/>
    <w:rsid w:val="004A61A0"/>
    <w:rsid w:val="004B2795"/>
    <w:rsid w:val="004B2E1F"/>
    <w:rsid w:val="004C13DD"/>
    <w:rsid w:val="004E3441"/>
    <w:rsid w:val="00504F9B"/>
    <w:rsid w:val="005444C0"/>
    <w:rsid w:val="00554821"/>
    <w:rsid w:val="00571DC3"/>
    <w:rsid w:val="00584182"/>
    <w:rsid w:val="005A5366"/>
    <w:rsid w:val="0063200D"/>
    <w:rsid w:val="00637E73"/>
    <w:rsid w:val="006471C6"/>
    <w:rsid w:val="006565E8"/>
    <w:rsid w:val="006865E9"/>
    <w:rsid w:val="00691F3E"/>
    <w:rsid w:val="00694BFB"/>
    <w:rsid w:val="006A106B"/>
    <w:rsid w:val="006A3132"/>
    <w:rsid w:val="006C523D"/>
    <w:rsid w:val="006D4036"/>
    <w:rsid w:val="00736E77"/>
    <w:rsid w:val="00773CB2"/>
    <w:rsid w:val="007B0628"/>
    <w:rsid w:val="007D0B26"/>
    <w:rsid w:val="007D6659"/>
    <w:rsid w:val="007E02CF"/>
    <w:rsid w:val="007F1CF5"/>
    <w:rsid w:val="0081249D"/>
    <w:rsid w:val="0083026E"/>
    <w:rsid w:val="00834EDE"/>
    <w:rsid w:val="008736AA"/>
    <w:rsid w:val="008D275D"/>
    <w:rsid w:val="00952402"/>
    <w:rsid w:val="00980327"/>
    <w:rsid w:val="00996CDA"/>
    <w:rsid w:val="009F1067"/>
    <w:rsid w:val="00A04390"/>
    <w:rsid w:val="00A31E01"/>
    <w:rsid w:val="00A35B03"/>
    <w:rsid w:val="00A5184E"/>
    <w:rsid w:val="00A527AD"/>
    <w:rsid w:val="00A718CF"/>
    <w:rsid w:val="00A72E7C"/>
    <w:rsid w:val="00AB0D1F"/>
    <w:rsid w:val="00AC3B58"/>
    <w:rsid w:val="00AC664D"/>
    <w:rsid w:val="00AE27A7"/>
    <w:rsid w:val="00AE48A0"/>
    <w:rsid w:val="00AE61BE"/>
    <w:rsid w:val="00AF09E0"/>
    <w:rsid w:val="00B16F25"/>
    <w:rsid w:val="00B24422"/>
    <w:rsid w:val="00B80C20"/>
    <w:rsid w:val="00B81A5B"/>
    <w:rsid w:val="00B82A41"/>
    <w:rsid w:val="00B83730"/>
    <w:rsid w:val="00B844FE"/>
    <w:rsid w:val="00BC562B"/>
    <w:rsid w:val="00BE2C42"/>
    <w:rsid w:val="00C24476"/>
    <w:rsid w:val="00C33014"/>
    <w:rsid w:val="00C33434"/>
    <w:rsid w:val="00C345A4"/>
    <w:rsid w:val="00C34869"/>
    <w:rsid w:val="00C42EB6"/>
    <w:rsid w:val="00C85096"/>
    <w:rsid w:val="00CB20EF"/>
    <w:rsid w:val="00CC261E"/>
    <w:rsid w:val="00CD12CB"/>
    <w:rsid w:val="00CD36CF"/>
    <w:rsid w:val="00CD3F81"/>
    <w:rsid w:val="00CE0490"/>
    <w:rsid w:val="00CF0931"/>
    <w:rsid w:val="00CF1DCA"/>
    <w:rsid w:val="00D54447"/>
    <w:rsid w:val="00D579FC"/>
    <w:rsid w:val="00DE526B"/>
    <w:rsid w:val="00DF199D"/>
    <w:rsid w:val="00DF4120"/>
    <w:rsid w:val="00DF62A6"/>
    <w:rsid w:val="00E01542"/>
    <w:rsid w:val="00E33B6C"/>
    <w:rsid w:val="00E365F1"/>
    <w:rsid w:val="00E43264"/>
    <w:rsid w:val="00E62F48"/>
    <w:rsid w:val="00E737EA"/>
    <w:rsid w:val="00E831B3"/>
    <w:rsid w:val="00EA4B4F"/>
    <w:rsid w:val="00EB203E"/>
    <w:rsid w:val="00EC1FC5"/>
    <w:rsid w:val="00EC6539"/>
    <w:rsid w:val="00ED539A"/>
    <w:rsid w:val="00EE70CB"/>
    <w:rsid w:val="00EF6030"/>
    <w:rsid w:val="00F12705"/>
    <w:rsid w:val="00F1570B"/>
    <w:rsid w:val="00F23775"/>
    <w:rsid w:val="00F23B1D"/>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B509EF"/>
  <w15:chartTrackingRefBased/>
  <w15:docId w15:val="{87C62CA3-6590-4D93-BC43-D18E496D7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B83730"/>
    <w:rPr>
      <w:rFonts w:eastAsia="Calibri"/>
      <w:b/>
      <w:caps/>
      <w:color w:val="000000"/>
      <w:sz w:val="24"/>
    </w:rPr>
  </w:style>
  <w:style w:type="character" w:styleId="PageNumber">
    <w:name w:val="page number"/>
    <w:basedOn w:val="DefaultParagraphFont"/>
    <w:uiPriority w:val="99"/>
    <w:semiHidden/>
    <w:locked/>
    <w:rsid w:val="00B83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AA0A32D2F345E49E6ED74CAAA687AB"/>
        <w:category>
          <w:name w:val="General"/>
          <w:gallery w:val="placeholder"/>
        </w:category>
        <w:types>
          <w:type w:val="bbPlcHdr"/>
        </w:types>
        <w:behaviors>
          <w:behavior w:val="content"/>
        </w:behaviors>
        <w:guid w:val="{F6727621-3EDF-4CAB-9654-116863EA8054}"/>
      </w:docPartPr>
      <w:docPartBody>
        <w:p w:rsidR="002840E6" w:rsidRDefault="002840E6">
          <w:pPr>
            <w:pStyle w:val="D5AA0A32D2F345E49E6ED74CAAA687AB"/>
          </w:pPr>
          <w:r w:rsidRPr="00B844FE">
            <w:t>Prefix Text</w:t>
          </w:r>
        </w:p>
      </w:docPartBody>
    </w:docPart>
    <w:docPart>
      <w:docPartPr>
        <w:name w:val="4F418952A5154A7EB1098B2A6D629E30"/>
        <w:category>
          <w:name w:val="General"/>
          <w:gallery w:val="placeholder"/>
        </w:category>
        <w:types>
          <w:type w:val="bbPlcHdr"/>
        </w:types>
        <w:behaviors>
          <w:behavior w:val="content"/>
        </w:behaviors>
        <w:guid w:val="{9CA50416-D76A-4A45-9667-3C2859666890}"/>
      </w:docPartPr>
      <w:docPartBody>
        <w:p w:rsidR="002840E6" w:rsidRDefault="002840E6">
          <w:pPr>
            <w:pStyle w:val="4F418952A5154A7EB1098B2A6D629E30"/>
          </w:pPr>
          <w:r w:rsidRPr="00B844FE">
            <w:t>[Type here]</w:t>
          </w:r>
        </w:p>
      </w:docPartBody>
    </w:docPart>
    <w:docPart>
      <w:docPartPr>
        <w:name w:val="BB61106BC99F45258F010FF830C2604A"/>
        <w:category>
          <w:name w:val="General"/>
          <w:gallery w:val="placeholder"/>
        </w:category>
        <w:types>
          <w:type w:val="bbPlcHdr"/>
        </w:types>
        <w:behaviors>
          <w:behavior w:val="content"/>
        </w:behaviors>
        <w:guid w:val="{982094D8-AEC8-4407-97A7-6C9B8FE12C65}"/>
      </w:docPartPr>
      <w:docPartBody>
        <w:p w:rsidR="002840E6" w:rsidRDefault="002840E6">
          <w:pPr>
            <w:pStyle w:val="BB61106BC99F45258F010FF830C2604A"/>
          </w:pPr>
          <w:r w:rsidRPr="00B844FE">
            <w:t>Number</w:t>
          </w:r>
        </w:p>
      </w:docPartBody>
    </w:docPart>
    <w:docPart>
      <w:docPartPr>
        <w:name w:val="1D0AB3F664844D46BBD01C0C7016EF13"/>
        <w:category>
          <w:name w:val="General"/>
          <w:gallery w:val="placeholder"/>
        </w:category>
        <w:types>
          <w:type w:val="bbPlcHdr"/>
        </w:types>
        <w:behaviors>
          <w:behavior w:val="content"/>
        </w:behaviors>
        <w:guid w:val="{14FA2A29-139F-45FA-9F99-2A4F04DC7D2E}"/>
      </w:docPartPr>
      <w:docPartBody>
        <w:p w:rsidR="002840E6" w:rsidRDefault="002840E6">
          <w:pPr>
            <w:pStyle w:val="1D0AB3F664844D46BBD01C0C7016EF13"/>
          </w:pPr>
          <w:r>
            <w:rPr>
              <w:rStyle w:val="PlaceholderText"/>
            </w:rPr>
            <w:t>February 12, 2025</w:t>
          </w:r>
        </w:p>
      </w:docPartBody>
    </w:docPart>
    <w:docPart>
      <w:docPartPr>
        <w:name w:val="C89988505C664CFCBE9EF9868153AD53"/>
        <w:category>
          <w:name w:val="General"/>
          <w:gallery w:val="placeholder"/>
        </w:category>
        <w:types>
          <w:type w:val="bbPlcHdr"/>
        </w:types>
        <w:behaviors>
          <w:behavior w:val="content"/>
        </w:behaviors>
        <w:guid w:val="{E4C9DC6C-5052-4651-9831-1706CDD951B3}"/>
      </w:docPartPr>
      <w:docPartBody>
        <w:p w:rsidR="002840E6" w:rsidRDefault="002840E6">
          <w:pPr>
            <w:pStyle w:val="C89988505C664CFCBE9EF9868153AD53"/>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E32"/>
    <w:rsid w:val="00115E32"/>
    <w:rsid w:val="002840E6"/>
    <w:rsid w:val="0063200D"/>
    <w:rsid w:val="007D0B26"/>
    <w:rsid w:val="007D6659"/>
    <w:rsid w:val="00996CDA"/>
    <w:rsid w:val="00A5184E"/>
    <w:rsid w:val="00B03CB2"/>
    <w:rsid w:val="00E43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AA0A32D2F345E49E6ED74CAAA687AB">
    <w:name w:val="D5AA0A32D2F345E49E6ED74CAAA687AB"/>
  </w:style>
  <w:style w:type="paragraph" w:customStyle="1" w:styleId="4F418952A5154A7EB1098B2A6D629E30">
    <w:name w:val="4F418952A5154A7EB1098B2A6D629E30"/>
  </w:style>
  <w:style w:type="paragraph" w:customStyle="1" w:styleId="BB61106BC99F45258F010FF830C2604A">
    <w:name w:val="BB61106BC99F45258F010FF830C2604A"/>
  </w:style>
  <w:style w:type="character" w:styleId="PlaceholderText">
    <w:name w:val="Placeholder Text"/>
    <w:basedOn w:val="DefaultParagraphFont"/>
    <w:uiPriority w:val="99"/>
    <w:semiHidden/>
    <w:rsid w:val="00115E32"/>
    <w:rPr>
      <w:color w:val="808080"/>
    </w:rPr>
  </w:style>
  <w:style w:type="paragraph" w:customStyle="1" w:styleId="1D0AB3F664844D46BBD01C0C7016EF13">
    <w:name w:val="1D0AB3F664844D46BBD01C0C7016EF13"/>
  </w:style>
  <w:style w:type="paragraph" w:customStyle="1" w:styleId="C89988505C664CFCBE9EF9868153AD53">
    <w:name w:val="C89988505C664CFCBE9EF9868153AD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3</Pages>
  <Words>384</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Lazell</dc:creator>
  <cp:keywords/>
  <dc:description/>
  <cp:lastModifiedBy>Kristin Jones</cp:lastModifiedBy>
  <cp:revision>4</cp:revision>
  <cp:lastPrinted>2025-03-13T19:39:00Z</cp:lastPrinted>
  <dcterms:created xsi:type="dcterms:W3CDTF">2025-03-13T19:39:00Z</dcterms:created>
  <dcterms:modified xsi:type="dcterms:W3CDTF">2025-03-14T16:44:00Z</dcterms:modified>
</cp:coreProperties>
</file>